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134" w:rsidRDefault="00C60B07" w:rsidP="00396134">
      <w:pPr>
        <w:pStyle w:val="Heading1"/>
        <w:rPr>
          <w:color w:val="009FDF" w:themeColor="accent1"/>
        </w:rPr>
      </w:pPr>
      <w:r>
        <w:rPr>
          <w:color w:val="009FDF" w:themeColor="accent1"/>
        </w:rPr>
        <w:t>Mendip</w:t>
      </w:r>
      <w:r w:rsidR="00957A40">
        <w:rPr>
          <w:color w:val="009FDF" w:themeColor="accent1"/>
        </w:rPr>
        <w:t xml:space="preserve"> East Newsletter – </w:t>
      </w:r>
      <w:r w:rsidR="00A87427">
        <w:rPr>
          <w:color w:val="009FDF" w:themeColor="accent1"/>
        </w:rPr>
        <w:t>February</w:t>
      </w:r>
      <w:r w:rsidR="00043B20">
        <w:rPr>
          <w:color w:val="009FDF" w:themeColor="accent1"/>
        </w:rPr>
        <w:t xml:space="preserve"> 2021.</w:t>
      </w:r>
    </w:p>
    <w:p w:rsidR="00AD2694" w:rsidRDefault="00AD2694" w:rsidP="00AD2694"/>
    <w:p w:rsidR="00AD2339" w:rsidRPr="00AD2339" w:rsidRDefault="00AD2339" w:rsidP="00AD2339"/>
    <w:p w:rsidR="00C60B07" w:rsidRPr="00613941" w:rsidRDefault="00C60B07" w:rsidP="00C60B07">
      <w:pPr>
        <w:rPr>
          <w:b/>
          <w:u w:val="single"/>
        </w:rPr>
      </w:pPr>
      <w:r w:rsidRPr="00613941">
        <w:rPr>
          <w:b/>
          <w:u w:val="single"/>
        </w:rPr>
        <w:t xml:space="preserve">Avon and Somerset Police </w:t>
      </w:r>
    </w:p>
    <w:p w:rsidR="00C60B07" w:rsidRDefault="00C60B07" w:rsidP="00C60B07">
      <w:pPr>
        <w:rPr>
          <w:b/>
        </w:rPr>
      </w:pPr>
    </w:p>
    <w:p w:rsidR="00A56EA9" w:rsidRDefault="00A56EA9" w:rsidP="00C60B07">
      <w:pPr>
        <w:rPr>
          <w:b/>
        </w:rPr>
      </w:pPr>
    </w:p>
    <w:p w:rsidR="00957A40" w:rsidRPr="00613941" w:rsidRDefault="00957A40" w:rsidP="00C60B07">
      <w:pPr>
        <w:rPr>
          <w:b/>
          <w:sz w:val="28"/>
          <w:szCs w:val="28"/>
        </w:rPr>
      </w:pPr>
    </w:p>
    <w:p w:rsidR="00957A40" w:rsidRPr="00613941" w:rsidRDefault="006C2433" w:rsidP="00C60B07">
      <w:pPr>
        <w:rPr>
          <w:b/>
          <w:sz w:val="28"/>
          <w:szCs w:val="28"/>
        </w:rPr>
      </w:pPr>
      <w:r>
        <w:rPr>
          <w:b/>
          <w:sz w:val="28"/>
          <w:szCs w:val="28"/>
        </w:rPr>
        <w:t xml:space="preserve">Welcome to our third </w:t>
      </w:r>
      <w:r w:rsidR="00C60B07" w:rsidRPr="00613941">
        <w:rPr>
          <w:b/>
          <w:sz w:val="28"/>
          <w:szCs w:val="28"/>
        </w:rPr>
        <w:t xml:space="preserve">monthly newsletter, which will be sent out from the team at the start of each month to keep you updated about what your local neighbourhood policing team have been up to and anything we have planned for the future – If you no longer wish to receive this please let us know. </w:t>
      </w:r>
    </w:p>
    <w:p w:rsidR="0010782B" w:rsidRPr="00613941" w:rsidRDefault="0018581C" w:rsidP="00C60B07">
      <w:pPr>
        <w:rPr>
          <w:b/>
          <w:sz w:val="28"/>
          <w:szCs w:val="28"/>
        </w:rPr>
      </w:pPr>
      <w:r w:rsidRPr="00613941">
        <w:rPr>
          <w:b/>
          <w:sz w:val="28"/>
          <w:szCs w:val="28"/>
        </w:rPr>
        <w:t>We have now seen our local Facebook pages change these can now be found under:</w:t>
      </w:r>
      <w:r w:rsidR="00AD2694" w:rsidRPr="00613941">
        <w:rPr>
          <w:b/>
          <w:sz w:val="28"/>
          <w:szCs w:val="28"/>
        </w:rPr>
        <w:t xml:space="preserve"> </w:t>
      </w:r>
      <w:r w:rsidRPr="00613941">
        <w:rPr>
          <w:b/>
          <w:sz w:val="28"/>
          <w:szCs w:val="28"/>
        </w:rPr>
        <w:t>Frome Neighbourhood Policing and Mendip Neighbourhood Policing.</w:t>
      </w:r>
    </w:p>
    <w:p w:rsidR="00482BE2" w:rsidRDefault="00A87427" w:rsidP="0010782B">
      <w:pPr>
        <w:rPr>
          <w:b/>
          <w:sz w:val="28"/>
          <w:szCs w:val="28"/>
        </w:rPr>
      </w:pPr>
      <w:r w:rsidRPr="00EA4777">
        <w:rPr>
          <w:b/>
          <w:sz w:val="28"/>
          <w:szCs w:val="28"/>
        </w:rPr>
        <w:t xml:space="preserve">We have been facing new challenges </w:t>
      </w:r>
      <w:r w:rsidR="001E4035">
        <w:rPr>
          <w:b/>
          <w:sz w:val="28"/>
          <w:szCs w:val="28"/>
        </w:rPr>
        <w:t>with COVID</w:t>
      </w:r>
      <w:r w:rsidR="00EA4777" w:rsidRPr="00EA4777">
        <w:rPr>
          <w:b/>
          <w:sz w:val="28"/>
          <w:szCs w:val="28"/>
        </w:rPr>
        <w:t xml:space="preserve"> restriction</w:t>
      </w:r>
      <w:r w:rsidR="00EA4777">
        <w:rPr>
          <w:b/>
          <w:sz w:val="28"/>
          <w:szCs w:val="28"/>
        </w:rPr>
        <w:t>s</w:t>
      </w:r>
      <w:r w:rsidR="001E4035">
        <w:rPr>
          <w:b/>
          <w:sz w:val="28"/>
          <w:szCs w:val="28"/>
        </w:rPr>
        <w:t xml:space="preserve">, the weather but </w:t>
      </w:r>
      <w:r w:rsidR="00A56EA9">
        <w:rPr>
          <w:b/>
          <w:sz w:val="28"/>
          <w:szCs w:val="28"/>
        </w:rPr>
        <w:t>we are continuing to make</w:t>
      </w:r>
      <w:r w:rsidR="00EA4777">
        <w:rPr>
          <w:b/>
          <w:sz w:val="28"/>
          <w:szCs w:val="28"/>
        </w:rPr>
        <w:t xml:space="preserve"> sure people are safe.</w:t>
      </w:r>
    </w:p>
    <w:p w:rsidR="00A56EA9" w:rsidRDefault="00A56EA9" w:rsidP="0010782B">
      <w:pPr>
        <w:rPr>
          <w:b/>
          <w:sz w:val="28"/>
          <w:szCs w:val="28"/>
        </w:rPr>
      </w:pPr>
    </w:p>
    <w:p w:rsidR="00A56EA9" w:rsidRPr="00EA4777" w:rsidRDefault="00A56EA9" w:rsidP="0010782B">
      <w:pPr>
        <w:rPr>
          <w:b/>
          <w:sz w:val="28"/>
          <w:szCs w:val="28"/>
        </w:rPr>
      </w:pPr>
    </w:p>
    <w:p w:rsidR="00482BE2" w:rsidRDefault="00A56EA9" w:rsidP="0010782B">
      <w:pPr>
        <w:rPr>
          <w:rFonts w:ascii="Calibri" w:eastAsia="Calibri" w:hAnsi="Calibri"/>
          <w:noProof/>
          <w:sz w:val="22"/>
          <w:szCs w:val="22"/>
          <w:lang w:eastAsia="en-GB"/>
        </w:rPr>
      </w:pPr>
      <w:r>
        <w:rPr>
          <w:rFonts w:ascii="Calibri" w:eastAsia="Calibri" w:hAnsi="Calibri"/>
          <w:noProof/>
          <w:sz w:val="22"/>
          <w:szCs w:val="22"/>
          <w:lang w:eastAsia="en-GB"/>
        </w:rPr>
        <w:t xml:space="preserve">  </w:t>
      </w:r>
    </w:p>
    <w:p w:rsidR="00ED3CDC" w:rsidRDefault="00ED3CDC" w:rsidP="0010782B">
      <w:pPr>
        <w:rPr>
          <w:rFonts w:ascii="Calibri" w:eastAsia="Calibri" w:hAnsi="Calibri"/>
          <w:noProof/>
          <w:sz w:val="22"/>
          <w:szCs w:val="22"/>
          <w:lang w:eastAsia="en-GB"/>
        </w:rPr>
      </w:pPr>
    </w:p>
    <w:p w:rsidR="00ED3CDC" w:rsidRDefault="00ED3CDC" w:rsidP="0010782B">
      <w:pPr>
        <w:rPr>
          <w:rFonts w:ascii="Calibri" w:eastAsia="Calibri" w:hAnsi="Calibri"/>
          <w:noProof/>
          <w:sz w:val="22"/>
          <w:szCs w:val="22"/>
          <w:lang w:eastAsia="en-GB"/>
        </w:rPr>
      </w:pPr>
      <w:r>
        <w:rPr>
          <w:noProof/>
          <w:lang w:eastAsia="en-GB"/>
        </w:rPr>
        <w:drawing>
          <wp:anchor distT="0" distB="0" distL="114300" distR="114300" simplePos="0" relativeHeight="251658240" behindDoc="1" locked="0" layoutInCell="1" allowOverlap="1">
            <wp:simplePos x="0" y="0"/>
            <wp:positionH relativeFrom="column">
              <wp:posOffset>10266887</wp:posOffset>
            </wp:positionH>
            <wp:positionV relativeFrom="paragraph">
              <wp:posOffset>6557</wp:posOffset>
            </wp:positionV>
            <wp:extent cx="3466214" cy="4618950"/>
            <wp:effectExtent l="0" t="0" r="1270" b="0"/>
            <wp:wrapTight wrapText="bothSides">
              <wp:wrapPolygon edited="0">
                <wp:start x="0" y="0"/>
                <wp:lineTo x="0" y="21472"/>
                <wp:lineTo x="21489" y="21472"/>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6214" cy="4618950"/>
                    </a:xfrm>
                    <a:prstGeom prst="rect">
                      <a:avLst/>
                    </a:prstGeom>
                    <a:noFill/>
                  </pic:spPr>
                </pic:pic>
              </a:graphicData>
            </a:graphic>
            <wp14:sizeRelH relativeFrom="margin">
              <wp14:pctWidth>0</wp14:pctWidth>
            </wp14:sizeRelH>
            <wp14:sizeRelV relativeFrom="margin">
              <wp14:pctHeight>0</wp14:pctHeight>
            </wp14:sizeRelV>
          </wp:anchor>
        </w:drawing>
      </w:r>
    </w:p>
    <w:p w:rsidR="00ED3CDC" w:rsidRDefault="00ED3CDC" w:rsidP="0010782B">
      <w:pPr>
        <w:rPr>
          <w:rFonts w:ascii="Calibri" w:eastAsia="Calibri" w:hAnsi="Calibri"/>
          <w:noProof/>
          <w:sz w:val="22"/>
          <w:szCs w:val="22"/>
          <w:lang w:eastAsia="en-GB"/>
        </w:rPr>
      </w:pPr>
    </w:p>
    <w:p w:rsidR="00ED3CDC" w:rsidRDefault="00ED3CDC" w:rsidP="00ED3CDC">
      <w:pPr>
        <w:rPr>
          <w:b/>
          <w:sz w:val="28"/>
          <w:szCs w:val="28"/>
          <w:u w:val="single"/>
        </w:rPr>
      </w:pPr>
      <w:r w:rsidRPr="00C50B8D">
        <w:rPr>
          <w:b/>
          <w:sz w:val="28"/>
          <w:szCs w:val="28"/>
          <w:u w:val="single"/>
        </w:rPr>
        <w:t>Shepton Mallet Town –</w:t>
      </w:r>
    </w:p>
    <w:p w:rsidR="00ED3CDC" w:rsidRPr="00A56EA9" w:rsidRDefault="00ED3CDC" w:rsidP="00ED3CDC">
      <w:pPr>
        <w:rPr>
          <w:b/>
          <w:sz w:val="28"/>
          <w:szCs w:val="28"/>
          <w:u w:val="single"/>
        </w:rPr>
      </w:pPr>
    </w:p>
    <w:p w:rsidR="00ED3CDC" w:rsidRPr="00ED3CDC" w:rsidRDefault="00ED3CDC" w:rsidP="00ED3CDC">
      <w:pPr>
        <w:rPr>
          <w:sz w:val="28"/>
          <w:szCs w:val="28"/>
        </w:rPr>
      </w:pPr>
      <w:r w:rsidRPr="00ED3CDC">
        <w:rPr>
          <w:sz w:val="28"/>
          <w:szCs w:val="28"/>
        </w:rPr>
        <w:t>We are now fully into the winter season as best displayed by our recent Snow Day.  Our homeless and elderly/vulnerable community are at most risk, Mendip Council recently posted out useful information in regards to cold weather provision.  We have also put this information on our Neighbourhood policing pages and shared on our social media pages to promote this important information and multi-agency working. Our elderly/vulnerable people are also at risk at this time of year, so it’s important that we remain as visible within our communities to check on them and keep in contact with our sheltered housing officers for safeguarding concerns.  If you have any safeguarding concerns for family members or neighbours please don’t hesitate to contact us or social services for further advice.</w:t>
      </w:r>
    </w:p>
    <w:p w:rsidR="00ED3CDC" w:rsidRPr="00ED3CDC" w:rsidRDefault="00ED3CDC" w:rsidP="00ED3CDC">
      <w:pPr>
        <w:rPr>
          <w:sz w:val="28"/>
          <w:szCs w:val="28"/>
        </w:rPr>
      </w:pPr>
    </w:p>
    <w:p w:rsidR="00ED3CDC" w:rsidRPr="00ED3CDC" w:rsidRDefault="00ED3CDC" w:rsidP="00ED3CDC">
      <w:pPr>
        <w:rPr>
          <w:sz w:val="28"/>
          <w:szCs w:val="28"/>
        </w:rPr>
      </w:pPr>
      <w:r w:rsidRPr="00ED3CDC">
        <w:rPr>
          <w:sz w:val="28"/>
          <w:szCs w:val="28"/>
        </w:rPr>
        <w:t>This month the Neighbourhood policing team have been out patrolling the town and open spaces. The vast majority of our local community have been adhering to the current lockdown rules helping everyone stay safe. This week due to the adverse weather, the team adapted to the situation and spent more time patrolling on foot in the park’s and open spaces. The team engaged with many walkers and chi</w:t>
      </w:r>
      <w:r w:rsidR="001E4035">
        <w:rPr>
          <w:sz w:val="28"/>
          <w:szCs w:val="28"/>
        </w:rPr>
        <w:t>ldren enjoying the open spaces, t</w:t>
      </w:r>
      <w:r w:rsidRPr="00ED3CDC">
        <w:rPr>
          <w:sz w:val="28"/>
          <w:szCs w:val="28"/>
        </w:rPr>
        <w:t>wo PCSO’s came across a marriage proposal while patrolling and approached them to congratulate them. The special moment was captured by a local photographer to allow the couple to remember the occasion in thes</w:t>
      </w:r>
      <w:r w:rsidR="001E4035">
        <w:rPr>
          <w:sz w:val="28"/>
          <w:szCs w:val="28"/>
        </w:rPr>
        <w:t xml:space="preserve">e difficult </w:t>
      </w:r>
      <w:r w:rsidRPr="00ED3CDC">
        <w:rPr>
          <w:sz w:val="28"/>
          <w:szCs w:val="28"/>
        </w:rPr>
        <w:t>times.</w:t>
      </w:r>
    </w:p>
    <w:p w:rsidR="00ED3CDC" w:rsidRPr="00A56EA9" w:rsidRDefault="00ED3CDC" w:rsidP="00ED3CDC">
      <w:pPr>
        <w:rPr>
          <w:b/>
          <w:sz w:val="28"/>
          <w:szCs w:val="28"/>
        </w:rPr>
      </w:pPr>
    </w:p>
    <w:p w:rsidR="00ED3CDC" w:rsidRDefault="00ED3CDC" w:rsidP="0010782B">
      <w:pPr>
        <w:rPr>
          <w:rFonts w:ascii="Calibri" w:eastAsia="Calibri" w:hAnsi="Calibri"/>
          <w:noProof/>
          <w:sz w:val="22"/>
          <w:szCs w:val="22"/>
          <w:lang w:eastAsia="en-GB"/>
        </w:rPr>
      </w:pPr>
    </w:p>
    <w:p w:rsidR="00ED3CDC" w:rsidRDefault="00ED3CDC" w:rsidP="0010782B">
      <w:pPr>
        <w:rPr>
          <w:rFonts w:ascii="Calibri" w:eastAsia="Calibri" w:hAnsi="Calibri"/>
          <w:noProof/>
          <w:sz w:val="22"/>
          <w:szCs w:val="22"/>
          <w:lang w:eastAsia="en-GB"/>
        </w:rPr>
      </w:pPr>
    </w:p>
    <w:p w:rsidR="00ED3CDC" w:rsidRDefault="00ED3CDC" w:rsidP="0010782B">
      <w:pPr>
        <w:rPr>
          <w:rFonts w:ascii="Calibri" w:eastAsia="Calibri" w:hAnsi="Calibri"/>
          <w:noProof/>
          <w:sz w:val="22"/>
          <w:szCs w:val="22"/>
          <w:lang w:eastAsia="en-GB"/>
        </w:rPr>
      </w:pPr>
    </w:p>
    <w:p w:rsidR="00ED3CDC" w:rsidRDefault="00ED3CDC" w:rsidP="0010782B">
      <w:pPr>
        <w:rPr>
          <w:rFonts w:ascii="Calibri" w:eastAsia="Calibri" w:hAnsi="Calibri"/>
          <w:noProof/>
          <w:sz w:val="22"/>
          <w:szCs w:val="22"/>
          <w:lang w:eastAsia="en-GB"/>
        </w:rPr>
      </w:pPr>
    </w:p>
    <w:p w:rsidR="00ED3CDC" w:rsidRDefault="00ED3CDC" w:rsidP="0010782B">
      <w:pPr>
        <w:rPr>
          <w:rFonts w:ascii="Calibri" w:eastAsia="Calibri" w:hAnsi="Calibri"/>
          <w:noProof/>
          <w:sz w:val="22"/>
          <w:szCs w:val="22"/>
          <w:lang w:eastAsia="en-GB"/>
        </w:rPr>
      </w:pPr>
    </w:p>
    <w:p w:rsidR="00ED3CDC" w:rsidRDefault="00ED3CDC" w:rsidP="0010782B">
      <w:pPr>
        <w:rPr>
          <w:rFonts w:ascii="Calibri" w:eastAsia="Calibri" w:hAnsi="Calibri"/>
          <w:noProof/>
          <w:sz w:val="22"/>
          <w:szCs w:val="22"/>
          <w:lang w:eastAsia="en-GB"/>
        </w:rPr>
      </w:pPr>
    </w:p>
    <w:p w:rsidR="00A56EA9" w:rsidRDefault="00A56EA9" w:rsidP="0010782B"/>
    <w:p w:rsidR="0010782B" w:rsidRPr="0010782B" w:rsidRDefault="00ED3CDC" w:rsidP="00ED3CDC">
      <w:pPr>
        <w:tabs>
          <w:tab w:val="left" w:pos="17230"/>
        </w:tabs>
      </w:pPr>
      <w:r>
        <w:tab/>
      </w:r>
    </w:p>
    <w:p w:rsidR="00ED3CDC" w:rsidRDefault="00ED3CDC" w:rsidP="0010782B">
      <w:pPr>
        <w:rPr>
          <w:b/>
          <w:sz w:val="28"/>
          <w:szCs w:val="28"/>
          <w:u w:val="single"/>
        </w:rPr>
      </w:pPr>
    </w:p>
    <w:p w:rsidR="00ED3CDC" w:rsidRDefault="00ED3CDC" w:rsidP="0010782B">
      <w:pPr>
        <w:rPr>
          <w:b/>
          <w:sz w:val="28"/>
          <w:szCs w:val="28"/>
          <w:u w:val="single"/>
        </w:rPr>
      </w:pPr>
    </w:p>
    <w:p w:rsidR="00ED3CDC" w:rsidRDefault="00ED3CDC" w:rsidP="0010782B">
      <w:pPr>
        <w:rPr>
          <w:b/>
          <w:sz w:val="28"/>
          <w:szCs w:val="28"/>
          <w:u w:val="single"/>
        </w:rPr>
      </w:pPr>
    </w:p>
    <w:p w:rsidR="0010782B" w:rsidRDefault="0010782B" w:rsidP="0010782B">
      <w:pPr>
        <w:rPr>
          <w:b/>
          <w:sz w:val="28"/>
          <w:szCs w:val="28"/>
          <w:u w:val="single"/>
        </w:rPr>
      </w:pPr>
      <w:r w:rsidRPr="00C50B8D">
        <w:rPr>
          <w:b/>
          <w:sz w:val="28"/>
          <w:szCs w:val="28"/>
          <w:u w:val="single"/>
        </w:rPr>
        <w:t xml:space="preserve">Frome Town </w:t>
      </w:r>
      <w:r w:rsidR="00B950B6">
        <w:rPr>
          <w:b/>
          <w:sz w:val="28"/>
          <w:szCs w:val="28"/>
          <w:u w:val="single"/>
        </w:rPr>
        <w:t>–</w:t>
      </w:r>
      <w:r w:rsidRPr="00C50B8D">
        <w:rPr>
          <w:b/>
          <w:sz w:val="28"/>
          <w:szCs w:val="28"/>
          <w:u w:val="single"/>
        </w:rPr>
        <w:t xml:space="preserve"> </w:t>
      </w:r>
    </w:p>
    <w:p w:rsidR="00066440" w:rsidRPr="00AC79E5" w:rsidRDefault="00066440" w:rsidP="0010782B">
      <w:pPr>
        <w:rPr>
          <w:b/>
          <w:sz w:val="28"/>
          <w:szCs w:val="28"/>
        </w:rPr>
      </w:pPr>
    </w:p>
    <w:p w:rsidR="00043B20" w:rsidRPr="00ED3CDC" w:rsidRDefault="00ED3CDC" w:rsidP="0010782B">
      <w:pPr>
        <w:rPr>
          <w:sz w:val="28"/>
          <w:szCs w:val="28"/>
        </w:rPr>
      </w:pPr>
      <w:r w:rsidRPr="00ED3CDC">
        <w:rPr>
          <w:sz w:val="28"/>
          <w:szCs w:val="28"/>
        </w:rPr>
        <w:t xml:space="preserve">Frome Neighbourhood </w:t>
      </w:r>
      <w:r w:rsidR="00AC79E5" w:rsidRPr="00ED3CDC">
        <w:rPr>
          <w:sz w:val="28"/>
          <w:szCs w:val="28"/>
        </w:rPr>
        <w:t xml:space="preserve">Officers </w:t>
      </w:r>
      <w:r w:rsidRPr="00ED3CDC">
        <w:rPr>
          <w:sz w:val="28"/>
          <w:szCs w:val="28"/>
        </w:rPr>
        <w:t xml:space="preserve">were called to reports of a number of </w:t>
      </w:r>
      <w:r w:rsidR="001E4035">
        <w:rPr>
          <w:sz w:val="28"/>
          <w:szCs w:val="28"/>
        </w:rPr>
        <w:t>youths with air w</w:t>
      </w:r>
      <w:r w:rsidR="00AC79E5" w:rsidRPr="00ED3CDC">
        <w:rPr>
          <w:sz w:val="28"/>
          <w:szCs w:val="28"/>
        </w:rPr>
        <w:t>eapons. As a result of these reports, officers</w:t>
      </w:r>
      <w:r w:rsidRPr="00ED3CDC">
        <w:rPr>
          <w:sz w:val="28"/>
          <w:szCs w:val="28"/>
        </w:rPr>
        <w:t xml:space="preserve"> were deployed to the area and t</w:t>
      </w:r>
      <w:r w:rsidR="00AC79E5" w:rsidRPr="00ED3CDC">
        <w:rPr>
          <w:sz w:val="28"/>
          <w:szCs w:val="28"/>
        </w:rPr>
        <w:t xml:space="preserve">argeted patrols were conducted. Shortly </w:t>
      </w:r>
      <w:r w:rsidR="001E4035">
        <w:rPr>
          <w:sz w:val="28"/>
          <w:szCs w:val="28"/>
        </w:rPr>
        <w:t>afterwards O</w:t>
      </w:r>
      <w:bookmarkStart w:id="0" w:name="_GoBack"/>
      <w:bookmarkEnd w:id="0"/>
      <w:r w:rsidR="00AC79E5" w:rsidRPr="00ED3CDC">
        <w:rPr>
          <w:sz w:val="28"/>
          <w:szCs w:val="28"/>
        </w:rPr>
        <w:t>fficers located t</w:t>
      </w:r>
      <w:r w:rsidRPr="00ED3CDC">
        <w:rPr>
          <w:sz w:val="28"/>
          <w:szCs w:val="28"/>
        </w:rPr>
        <w:t xml:space="preserve">hree youths in a wooded area </w:t>
      </w:r>
      <w:r w:rsidR="00AC79E5" w:rsidRPr="00ED3CDC">
        <w:rPr>
          <w:sz w:val="28"/>
          <w:szCs w:val="28"/>
        </w:rPr>
        <w:t>with two air rifles in thei</w:t>
      </w:r>
      <w:r w:rsidR="001E4035">
        <w:rPr>
          <w:sz w:val="28"/>
          <w:szCs w:val="28"/>
        </w:rPr>
        <w:t>r possession. Subsequently the air r</w:t>
      </w:r>
      <w:r w:rsidR="00AC79E5" w:rsidRPr="00ED3CDC">
        <w:rPr>
          <w:sz w:val="28"/>
          <w:szCs w:val="28"/>
        </w:rPr>
        <w:t>ifles were seized from the youths and the investigation is currently ongoing.</w:t>
      </w:r>
    </w:p>
    <w:p w:rsidR="00ED3CDC" w:rsidRPr="00ED3CDC" w:rsidRDefault="00ED3CDC" w:rsidP="0010782B">
      <w:pPr>
        <w:rPr>
          <w:sz w:val="28"/>
          <w:szCs w:val="28"/>
        </w:rPr>
      </w:pPr>
    </w:p>
    <w:p w:rsidR="00ED3CDC" w:rsidRPr="00ED3CDC" w:rsidRDefault="00ED3CDC" w:rsidP="0010782B">
      <w:pPr>
        <w:rPr>
          <w:sz w:val="28"/>
          <w:szCs w:val="28"/>
        </w:rPr>
      </w:pPr>
      <w:r w:rsidRPr="00ED3CDC">
        <w:rPr>
          <w:sz w:val="28"/>
          <w:szCs w:val="28"/>
        </w:rPr>
        <w:t xml:space="preserve">The Frome Neighbourhood officers are also continuing their dedicated patrols around the parks and open spaces in Frome to tackle the recent increase in anti-social behaviour.  </w:t>
      </w:r>
    </w:p>
    <w:p w:rsidR="00482BE2" w:rsidRPr="0010782B" w:rsidRDefault="00482BE2" w:rsidP="0010782B">
      <w:pPr>
        <w:spacing w:before="100" w:beforeAutospacing="1" w:after="100" w:afterAutospacing="1"/>
        <w:rPr>
          <w:rFonts w:cs="Arial"/>
          <w:color w:val="000000"/>
          <w:sz w:val="22"/>
          <w:szCs w:val="22"/>
          <w:lang w:eastAsia="en-GB"/>
        </w:rPr>
      </w:pPr>
    </w:p>
    <w:p w:rsidR="00B81D1E" w:rsidRDefault="0018581C" w:rsidP="00B81D1E">
      <w:pPr>
        <w:tabs>
          <w:tab w:val="left" w:pos="4404"/>
        </w:tabs>
        <w:rPr>
          <w:b/>
          <w:sz w:val="28"/>
          <w:szCs w:val="28"/>
          <w:u w:val="single"/>
        </w:rPr>
      </w:pPr>
      <w:r w:rsidRPr="00C50B8D">
        <w:rPr>
          <w:b/>
          <w:sz w:val="28"/>
          <w:szCs w:val="28"/>
          <w:u w:val="single"/>
        </w:rPr>
        <w:t>Frome</w:t>
      </w:r>
      <w:r w:rsidR="004353CF" w:rsidRPr="00C50B8D">
        <w:rPr>
          <w:b/>
          <w:sz w:val="28"/>
          <w:szCs w:val="28"/>
          <w:u w:val="single"/>
        </w:rPr>
        <w:t xml:space="preserve"> and Shep</w:t>
      </w:r>
      <w:r w:rsidR="00602C50" w:rsidRPr="00C50B8D">
        <w:rPr>
          <w:b/>
          <w:sz w:val="28"/>
          <w:szCs w:val="28"/>
          <w:u w:val="single"/>
        </w:rPr>
        <w:t>ton Rural-</w:t>
      </w:r>
    </w:p>
    <w:p w:rsidR="00B81D1E" w:rsidRPr="00B81D1E" w:rsidRDefault="00B81D1E" w:rsidP="00B81D1E">
      <w:pPr>
        <w:tabs>
          <w:tab w:val="left" w:pos="4404"/>
        </w:tabs>
        <w:rPr>
          <w:b/>
          <w:sz w:val="28"/>
          <w:szCs w:val="28"/>
        </w:rPr>
      </w:pPr>
    </w:p>
    <w:p w:rsidR="00B81D1E" w:rsidRPr="00ED3CDC" w:rsidRDefault="00ED3CDC" w:rsidP="00B81D1E">
      <w:pPr>
        <w:tabs>
          <w:tab w:val="left" w:pos="4404"/>
        </w:tabs>
        <w:rPr>
          <w:sz w:val="28"/>
          <w:szCs w:val="28"/>
        </w:rPr>
      </w:pPr>
      <w:r>
        <w:rPr>
          <w:sz w:val="28"/>
          <w:szCs w:val="28"/>
        </w:rPr>
        <w:t>The Frome and Shepton Rural teams have seen</w:t>
      </w:r>
      <w:r w:rsidR="00B81D1E" w:rsidRPr="00ED3CDC">
        <w:rPr>
          <w:sz w:val="28"/>
          <w:szCs w:val="28"/>
        </w:rPr>
        <w:t xml:space="preserve"> an </w:t>
      </w:r>
      <w:r w:rsidR="00C532D1">
        <w:rPr>
          <w:sz w:val="28"/>
          <w:szCs w:val="28"/>
        </w:rPr>
        <w:t xml:space="preserve">increase in rural thefts, </w:t>
      </w:r>
      <w:r w:rsidR="00EA4777" w:rsidRPr="00ED3CDC">
        <w:rPr>
          <w:sz w:val="28"/>
          <w:szCs w:val="28"/>
        </w:rPr>
        <w:t>the thefts have included burglaries at our local Public Houses.</w:t>
      </w:r>
    </w:p>
    <w:p w:rsidR="00B81D1E" w:rsidRPr="00ED3CDC" w:rsidRDefault="00B81D1E" w:rsidP="00B81D1E">
      <w:pPr>
        <w:tabs>
          <w:tab w:val="left" w:pos="4404"/>
        </w:tabs>
        <w:rPr>
          <w:sz w:val="28"/>
          <w:szCs w:val="28"/>
        </w:rPr>
      </w:pPr>
      <w:r w:rsidRPr="00ED3CDC">
        <w:rPr>
          <w:sz w:val="28"/>
          <w:szCs w:val="28"/>
        </w:rPr>
        <w:t xml:space="preserve">During the evening of Tuesday 19th January, officers from the Mendip East Neighbourhood </w:t>
      </w:r>
      <w:r w:rsidR="00C532D1">
        <w:rPr>
          <w:sz w:val="28"/>
          <w:szCs w:val="28"/>
        </w:rPr>
        <w:t xml:space="preserve">Policing </w:t>
      </w:r>
      <w:r w:rsidRPr="00ED3CDC">
        <w:rPr>
          <w:sz w:val="28"/>
          <w:szCs w:val="28"/>
        </w:rPr>
        <w:t>Team, supported by officers from the</w:t>
      </w:r>
      <w:r w:rsidR="00C532D1">
        <w:rPr>
          <w:sz w:val="28"/>
          <w:szCs w:val="28"/>
        </w:rPr>
        <w:t xml:space="preserve"> Force Rural Affairs Unit </w:t>
      </w:r>
      <w:r w:rsidRPr="00ED3CDC">
        <w:rPr>
          <w:sz w:val="28"/>
          <w:szCs w:val="28"/>
        </w:rPr>
        <w:t>conducted high visibility patrols in and around Frome and Shepton Mallet, specifically focusing on poaching and thefts.</w:t>
      </w:r>
      <w:r w:rsidR="00C532D1">
        <w:rPr>
          <w:sz w:val="28"/>
          <w:szCs w:val="28"/>
        </w:rPr>
        <w:t xml:space="preserve"> The teams are dedicated to tackling rural crime and will be patrolling and visiting public houses within out area over the coming weeks to offer crime prevention advice and reassurance. </w:t>
      </w:r>
    </w:p>
    <w:p w:rsidR="00B81D1E" w:rsidRPr="00ED3CDC" w:rsidRDefault="00B81D1E" w:rsidP="00B81D1E">
      <w:pPr>
        <w:tabs>
          <w:tab w:val="left" w:pos="4404"/>
        </w:tabs>
        <w:rPr>
          <w:sz w:val="28"/>
          <w:szCs w:val="28"/>
          <w:u w:val="single"/>
        </w:rPr>
      </w:pPr>
    </w:p>
    <w:p w:rsidR="0018581C" w:rsidRPr="00ED3CDC" w:rsidRDefault="004353CF" w:rsidP="004353CF">
      <w:pPr>
        <w:rPr>
          <w:sz w:val="28"/>
          <w:szCs w:val="28"/>
        </w:rPr>
      </w:pPr>
      <w:r w:rsidRPr="00ED3CDC">
        <w:rPr>
          <w:sz w:val="28"/>
          <w:szCs w:val="28"/>
        </w:rPr>
        <w:t>If anyone experiences any attempted brea</w:t>
      </w:r>
      <w:r w:rsidR="00B81D1E" w:rsidRPr="00ED3CDC">
        <w:rPr>
          <w:sz w:val="28"/>
          <w:szCs w:val="28"/>
        </w:rPr>
        <w:t xml:space="preserve">k-ins Thefts or suspicious activities </w:t>
      </w:r>
      <w:r w:rsidRPr="00ED3CDC">
        <w:rPr>
          <w:sz w:val="28"/>
          <w:szCs w:val="28"/>
        </w:rPr>
        <w:t xml:space="preserve"> it is very important that those affected </w:t>
      </w:r>
      <w:r w:rsidR="00B81D1E" w:rsidRPr="00ED3CDC">
        <w:rPr>
          <w:sz w:val="28"/>
          <w:szCs w:val="28"/>
        </w:rPr>
        <w:t xml:space="preserve">to </w:t>
      </w:r>
      <w:r w:rsidRPr="00ED3CDC">
        <w:rPr>
          <w:sz w:val="28"/>
          <w:szCs w:val="28"/>
        </w:rPr>
        <w:t xml:space="preserve">calls 101 to report this – this is very helpful to us so we can plot where crime is happening and assist in planning future operations. </w:t>
      </w:r>
    </w:p>
    <w:p w:rsidR="00043B20" w:rsidRDefault="00ED3CDC" w:rsidP="004353CF">
      <w:pPr>
        <w:rPr>
          <w:sz w:val="28"/>
          <w:szCs w:val="28"/>
        </w:rPr>
      </w:pPr>
      <w:r w:rsidRPr="00A56EA9">
        <w:rPr>
          <w:rFonts w:ascii="Calibri" w:eastAsia="Calibri" w:hAnsi="Calibri"/>
          <w:noProof/>
          <w:sz w:val="22"/>
          <w:szCs w:val="22"/>
          <w:lang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111199</wp:posOffset>
            </wp:positionV>
            <wp:extent cx="5097780" cy="3108960"/>
            <wp:effectExtent l="0" t="0" r="7620" b="0"/>
            <wp:wrapSquare wrapText="bothSides"/>
            <wp:docPr id="1" name="Picture 1" descr="C:\Users\1225\AppData\Local\Microsoft\Windows\INetCache\Content.Outlook\GJU3J6XE\snow pic 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25\AppData\Local\Microsoft\Windows\INetCache\Content.Outlook\GJU3J6XE\snow pic 2 (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780" cy="3108960"/>
                    </a:xfrm>
                    <a:prstGeom prst="rect">
                      <a:avLst/>
                    </a:prstGeom>
                    <a:noFill/>
                    <a:ln>
                      <a:noFill/>
                    </a:ln>
                  </pic:spPr>
                </pic:pic>
              </a:graphicData>
            </a:graphic>
          </wp:anchor>
        </w:drawing>
      </w:r>
    </w:p>
    <w:p w:rsidR="00A56EA9" w:rsidRDefault="00A56EA9" w:rsidP="004353CF">
      <w:pPr>
        <w:rPr>
          <w:sz w:val="28"/>
          <w:szCs w:val="28"/>
        </w:rPr>
      </w:pPr>
    </w:p>
    <w:p w:rsidR="00A56EA9" w:rsidRDefault="00A56EA9" w:rsidP="004353CF">
      <w:pPr>
        <w:rPr>
          <w:sz w:val="28"/>
          <w:szCs w:val="28"/>
        </w:rPr>
      </w:pPr>
    </w:p>
    <w:p w:rsidR="00482BE2" w:rsidRPr="0018581C" w:rsidRDefault="00482BE2" w:rsidP="0010782B">
      <w:pPr>
        <w:rPr>
          <w:sz w:val="28"/>
          <w:szCs w:val="28"/>
          <w:u w:val="single"/>
        </w:rPr>
      </w:pPr>
    </w:p>
    <w:p w:rsidR="00482BE2" w:rsidRPr="00C532D1" w:rsidRDefault="006C2433" w:rsidP="00B950B6">
      <w:pPr>
        <w:rPr>
          <w:b/>
          <w:sz w:val="28"/>
          <w:szCs w:val="28"/>
        </w:rPr>
      </w:pPr>
      <w:r w:rsidRPr="00C532D1">
        <w:rPr>
          <w:b/>
          <w:sz w:val="28"/>
          <w:szCs w:val="28"/>
        </w:rPr>
        <w:t xml:space="preserve">Across the Mendips we have not had any significant COVID breaches. </w:t>
      </w:r>
    </w:p>
    <w:p w:rsidR="00482BE2" w:rsidRDefault="00482BE2" w:rsidP="00B950B6">
      <w:pPr>
        <w:rPr>
          <w:sz w:val="28"/>
          <w:szCs w:val="28"/>
        </w:rPr>
      </w:pPr>
    </w:p>
    <w:p w:rsidR="00482BE2" w:rsidRDefault="00482BE2" w:rsidP="00B950B6">
      <w:pPr>
        <w:rPr>
          <w:sz w:val="28"/>
          <w:szCs w:val="28"/>
        </w:rPr>
      </w:pPr>
    </w:p>
    <w:p w:rsidR="00613941" w:rsidRDefault="00613941" w:rsidP="00B950B6">
      <w:pPr>
        <w:rPr>
          <w:sz w:val="28"/>
          <w:szCs w:val="28"/>
        </w:rPr>
      </w:pPr>
    </w:p>
    <w:p w:rsidR="00C50B8D" w:rsidRDefault="00C50B8D" w:rsidP="0010782B">
      <w:pPr>
        <w:rPr>
          <w:b/>
          <w:sz w:val="28"/>
          <w:szCs w:val="28"/>
          <w:u w:val="single"/>
        </w:rPr>
      </w:pPr>
    </w:p>
    <w:p w:rsidR="0018581C" w:rsidRPr="00B950B6" w:rsidRDefault="0010782B" w:rsidP="0010782B">
      <w:pPr>
        <w:tabs>
          <w:tab w:val="left" w:pos="18973"/>
        </w:tabs>
        <w:rPr>
          <w:b/>
          <w:color w:val="FF0000"/>
        </w:rPr>
      </w:pPr>
      <w:r w:rsidRPr="00B950B6">
        <w:rPr>
          <w:b/>
          <w:color w:val="FF0000"/>
        </w:rPr>
        <w:tab/>
      </w:r>
    </w:p>
    <w:p w:rsidR="00ED3CDC" w:rsidRDefault="00ED3CDC" w:rsidP="0018581C">
      <w:pPr>
        <w:rPr>
          <w:b/>
          <w:color w:val="FF0000"/>
          <w:sz w:val="24"/>
        </w:rPr>
      </w:pPr>
    </w:p>
    <w:p w:rsidR="00ED3CDC" w:rsidRDefault="00ED3CDC" w:rsidP="0018581C">
      <w:pPr>
        <w:rPr>
          <w:b/>
          <w:color w:val="FF0000"/>
          <w:sz w:val="24"/>
        </w:rPr>
      </w:pPr>
    </w:p>
    <w:p w:rsidR="00ED3CDC" w:rsidRDefault="00ED3CDC" w:rsidP="0018581C">
      <w:pPr>
        <w:rPr>
          <w:b/>
          <w:color w:val="FF0000"/>
          <w:sz w:val="24"/>
        </w:rPr>
      </w:pPr>
    </w:p>
    <w:p w:rsidR="0018581C" w:rsidRPr="00B950B6" w:rsidRDefault="0018581C" w:rsidP="0018581C">
      <w:pPr>
        <w:rPr>
          <w:b/>
          <w:color w:val="FF0000"/>
          <w:sz w:val="24"/>
        </w:rPr>
      </w:pPr>
      <w:r w:rsidRPr="00B950B6">
        <w:rPr>
          <w:b/>
          <w:color w:val="FF0000"/>
          <w:sz w:val="24"/>
        </w:rPr>
        <w:t>We continue to ask that members of the public who are witnessing any incidents to report them to us as they are happening, via 999, 101 or the Force Website.</w:t>
      </w:r>
    </w:p>
    <w:sectPr w:rsidR="0018581C" w:rsidRPr="00B950B6" w:rsidSect="00396134">
      <w:headerReference w:type="default" r:id="rId10"/>
      <w:footerReference w:type="default" r:id="rId11"/>
      <w:pgSz w:w="23820" w:h="16840" w:orient="landscape"/>
      <w:pgMar w:top="851" w:right="1701" w:bottom="1702" w:left="993" w:header="720" w:footer="1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B71" w:rsidRDefault="00434B71" w:rsidP="003A621E">
      <w:r>
        <w:separator/>
      </w:r>
    </w:p>
  </w:endnote>
  <w:endnote w:type="continuationSeparator" w:id="0">
    <w:p w:rsidR="00434B71" w:rsidRDefault="00434B71" w:rsidP="003A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Pr="00AF1E76" w:rsidRDefault="00396134" w:rsidP="00DD1B08">
    <w:pPr>
      <w:spacing w:after="20"/>
      <w:rPr>
        <w:rFonts w:ascii="Rockwell" w:hAnsi="Rockwell" w:cs="Arial"/>
        <w:b/>
        <w:bCs/>
        <w:color w:val="000000" w:themeColor="text1"/>
        <w:sz w:val="17"/>
        <w:szCs w:val="17"/>
      </w:rPr>
    </w:pPr>
    <w:r w:rsidRPr="00845A6C">
      <w:rPr>
        <w:noProof/>
        <w:lang w:eastAsia="en-GB"/>
      </w:rPr>
      <w:drawing>
        <wp:anchor distT="0" distB="0" distL="114300" distR="114300" simplePos="0" relativeHeight="251663360" behindDoc="1" locked="0" layoutInCell="1" allowOverlap="1" wp14:anchorId="748B7331" wp14:editId="08191E8F">
          <wp:simplePos x="0" y="0"/>
          <wp:positionH relativeFrom="page">
            <wp:posOffset>0</wp:posOffset>
          </wp:positionH>
          <wp:positionV relativeFrom="page">
            <wp:posOffset>9568815</wp:posOffset>
          </wp:positionV>
          <wp:extent cx="15139164" cy="11417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PSD.png"/>
                  <pic:cNvPicPr/>
                </pic:nvPicPr>
                <pic:blipFill>
                  <a:blip r:embed="rId1">
                    <a:extLst>
                      <a:ext uri="{28A0092B-C50C-407E-A947-70E740481C1C}">
                        <a14:useLocalDpi xmlns:a14="http://schemas.microsoft.com/office/drawing/2010/main" val="0"/>
                      </a:ext>
                    </a:extLst>
                  </a:blip>
                  <a:stretch>
                    <a:fillRect/>
                  </a:stretch>
                </pic:blipFill>
                <pic:spPr>
                  <a:xfrm>
                    <a:off x="0" y="0"/>
                    <a:ext cx="15151735" cy="114267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B71" w:rsidRDefault="00434B71" w:rsidP="003A621E">
      <w:r>
        <w:separator/>
      </w:r>
    </w:p>
  </w:footnote>
  <w:footnote w:type="continuationSeparator" w:id="0">
    <w:p w:rsidR="00434B71" w:rsidRDefault="00434B71" w:rsidP="003A6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Default="00396134" w:rsidP="005C622D">
    <w:pPr>
      <w:pStyle w:val="Header"/>
      <w:tabs>
        <w:tab w:val="clear" w:pos="9026"/>
      </w:tabs>
    </w:pPr>
    <w:r>
      <w:rPr>
        <w:noProof/>
        <w:lang w:eastAsia="en-GB"/>
      </w:rPr>
      <w:drawing>
        <wp:anchor distT="0" distB="0" distL="114300" distR="114300" simplePos="0" relativeHeight="251664384" behindDoc="1" locked="0" layoutInCell="1" allowOverlap="1" wp14:anchorId="4DDF3EAE" wp14:editId="5B7D175F">
          <wp:simplePos x="0" y="0"/>
          <wp:positionH relativeFrom="page">
            <wp:posOffset>13399135</wp:posOffset>
          </wp:positionH>
          <wp:positionV relativeFrom="page">
            <wp:posOffset>323850</wp:posOffset>
          </wp:positionV>
          <wp:extent cx="1232689" cy="1440000"/>
          <wp:effectExtent l="0" t="0" r="1206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p;S_Crest_Colour_Simplified.png"/>
                  <pic:cNvPicPr/>
                </pic:nvPicPr>
                <pic:blipFill>
                  <a:blip r:embed="rId1">
                    <a:extLst>
                      <a:ext uri="{28A0092B-C50C-407E-A947-70E740481C1C}">
                        <a14:useLocalDpi xmlns:a14="http://schemas.microsoft.com/office/drawing/2010/main" val="0"/>
                      </a:ext>
                    </a:extLst>
                  </a:blip>
                  <a:stretch>
                    <a:fillRect/>
                  </a:stretch>
                </pic:blipFill>
                <pic:spPr>
                  <a:xfrm>
                    <a:off x="0" y="0"/>
                    <a:ext cx="1232689" cy="1440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DDC"/>
    <w:multiLevelType w:val="hybridMultilevel"/>
    <w:tmpl w:val="303C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87F10"/>
    <w:multiLevelType w:val="hybridMultilevel"/>
    <w:tmpl w:val="AA1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51D7F"/>
    <w:multiLevelType w:val="hybridMultilevel"/>
    <w:tmpl w:val="7A9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5EF2"/>
    <w:multiLevelType w:val="hybridMultilevel"/>
    <w:tmpl w:val="8BBE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00E4B"/>
    <w:multiLevelType w:val="hybridMultilevel"/>
    <w:tmpl w:val="F70AF0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6BF3"/>
    <w:multiLevelType w:val="hybridMultilevel"/>
    <w:tmpl w:val="215A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C61E6"/>
    <w:multiLevelType w:val="hybridMultilevel"/>
    <w:tmpl w:val="F27A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305DE"/>
    <w:multiLevelType w:val="hybridMultilevel"/>
    <w:tmpl w:val="AC5E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5190"/>
    <w:multiLevelType w:val="hybridMultilevel"/>
    <w:tmpl w:val="A138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73A0E"/>
    <w:multiLevelType w:val="hybridMultilevel"/>
    <w:tmpl w:val="C048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02A7B"/>
    <w:multiLevelType w:val="hybridMultilevel"/>
    <w:tmpl w:val="5708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D0764"/>
    <w:multiLevelType w:val="hybridMultilevel"/>
    <w:tmpl w:val="6494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809EE"/>
    <w:multiLevelType w:val="hybridMultilevel"/>
    <w:tmpl w:val="4BA8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82FD1"/>
    <w:multiLevelType w:val="hybridMultilevel"/>
    <w:tmpl w:val="587C22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10DAB"/>
    <w:multiLevelType w:val="hybridMultilevel"/>
    <w:tmpl w:val="2C18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01175"/>
    <w:multiLevelType w:val="hybridMultilevel"/>
    <w:tmpl w:val="B2AE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70D93"/>
    <w:multiLevelType w:val="hybridMultilevel"/>
    <w:tmpl w:val="DBF0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C55B6"/>
    <w:multiLevelType w:val="hybridMultilevel"/>
    <w:tmpl w:val="E27A09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F31D4D"/>
    <w:multiLevelType w:val="hybridMultilevel"/>
    <w:tmpl w:val="8C4C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B503C"/>
    <w:multiLevelType w:val="hybridMultilevel"/>
    <w:tmpl w:val="B278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3058F"/>
    <w:multiLevelType w:val="hybridMultilevel"/>
    <w:tmpl w:val="CE24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C795C"/>
    <w:multiLevelType w:val="hybridMultilevel"/>
    <w:tmpl w:val="B840211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C416F"/>
    <w:multiLevelType w:val="hybridMultilevel"/>
    <w:tmpl w:val="223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09226D"/>
    <w:multiLevelType w:val="hybridMultilevel"/>
    <w:tmpl w:val="EE88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0781C"/>
    <w:multiLevelType w:val="hybridMultilevel"/>
    <w:tmpl w:val="212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805F0"/>
    <w:multiLevelType w:val="hybridMultilevel"/>
    <w:tmpl w:val="E986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72C02"/>
    <w:multiLevelType w:val="hybridMultilevel"/>
    <w:tmpl w:val="C5529042"/>
    <w:lvl w:ilvl="0" w:tplc="77D6E0B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B2FB3"/>
    <w:multiLevelType w:val="hybridMultilevel"/>
    <w:tmpl w:val="6AEEBE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7B6996"/>
    <w:multiLevelType w:val="hybridMultilevel"/>
    <w:tmpl w:val="8842E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C1608"/>
    <w:multiLevelType w:val="hybridMultilevel"/>
    <w:tmpl w:val="D33A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9791B"/>
    <w:multiLevelType w:val="hybridMultilevel"/>
    <w:tmpl w:val="987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56FE4"/>
    <w:multiLevelType w:val="multilevel"/>
    <w:tmpl w:val="8F3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26"/>
  </w:num>
  <w:num w:numId="4">
    <w:abstractNumId w:val="31"/>
  </w:num>
  <w:num w:numId="5">
    <w:abstractNumId w:val="22"/>
  </w:num>
  <w:num w:numId="6">
    <w:abstractNumId w:val="30"/>
  </w:num>
  <w:num w:numId="7">
    <w:abstractNumId w:val="1"/>
  </w:num>
  <w:num w:numId="8">
    <w:abstractNumId w:val="11"/>
  </w:num>
  <w:num w:numId="9">
    <w:abstractNumId w:val="27"/>
  </w:num>
  <w:num w:numId="10">
    <w:abstractNumId w:val="7"/>
  </w:num>
  <w:num w:numId="11">
    <w:abstractNumId w:val="0"/>
  </w:num>
  <w:num w:numId="12">
    <w:abstractNumId w:val="10"/>
  </w:num>
  <w:num w:numId="13">
    <w:abstractNumId w:val="20"/>
  </w:num>
  <w:num w:numId="14">
    <w:abstractNumId w:val="6"/>
  </w:num>
  <w:num w:numId="15">
    <w:abstractNumId w:val="18"/>
  </w:num>
  <w:num w:numId="16">
    <w:abstractNumId w:val="15"/>
  </w:num>
  <w:num w:numId="17">
    <w:abstractNumId w:val="2"/>
  </w:num>
  <w:num w:numId="18">
    <w:abstractNumId w:val="16"/>
  </w:num>
  <w:num w:numId="19">
    <w:abstractNumId w:val="3"/>
  </w:num>
  <w:num w:numId="20">
    <w:abstractNumId w:val="5"/>
  </w:num>
  <w:num w:numId="21">
    <w:abstractNumId w:val="14"/>
  </w:num>
  <w:num w:numId="22">
    <w:abstractNumId w:val="29"/>
  </w:num>
  <w:num w:numId="23">
    <w:abstractNumId w:val="24"/>
  </w:num>
  <w:num w:numId="24">
    <w:abstractNumId w:val="25"/>
  </w:num>
  <w:num w:numId="25">
    <w:abstractNumId w:val="12"/>
  </w:num>
  <w:num w:numId="26">
    <w:abstractNumId w:val="23"/>
  </w:num>
  <w:num w:numId="27">
    <w:abstractNumId w:val="28"/>
  </w:num>
  <w:num w:numId="28">
    <w:abstractNumId w:val="1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85"/>
    <w:rsid w:val="00036913"/>
    <w:rsid w:val="00041E15"/>
    <w:rsid w:val="00041F9E"/>
    <w:rsid w:val="00043B20"/>
    <w:rsid w:val="00066440"/>
    <w:rsid w:val="00075ED3"/>
    <w:rsid w:val="00084E92"/>
    <w:rsid w:val="00092245"/>
    <w:rsid w:val="000D32B9"/>
    <w:rsid w:val="000D7FEF"/>
    <w:rsid w:val="000E15D7"/>
    <w:rsid w:val="000E5FD2"/>
    <w:rsid w:val="0010782B"/>
    <w:rsid w:val="0014167B"/>
    <w:rsid w:val="0014427E"/>
    <w:rsid w:val="00162D73"/>
    <w:rsid w:val="0018581C"/>
    <w:rsid w:val="001968FF"/>
    <w:rsid w:val="001C7A53"/>
    <w:rsid w:val="001D4616"/>
    <w:rsid w:val="001E4035"/>
    <w:rsid w:val="001E535F"/>
    <w:rsid w:val="001F5CEB"/>
    <w:rsid w:val="0022652F"/>
    <w:rsid w:val="002469D3"/>
    <w:rsid w:val="0026386B"/>
    <w:rsid w:val="002771CF"/>
    <w:rsid w:val="002C33E9"/>
    <w:rsid w:val="002C54B6"/>
    <w:rsid w:val="002D3B78"/>
    <w:rsid w:val="00306822"/>
    <w:rsid w:val="00317766"/>
    <w:rsid w:val="00327AFF"/>
    <w:rsid w:val="00380F57"/>
    <w:rsid w:val="00396134"/>
    <w:rsid w:val="003972D1"/>
    <w:rsid w:val="003A621E"/>
    <w:rsid w:val="003A7AD0"/>
    <w:rsid w:val="003B735F"/>
    <w:rsid w:val="003C2B20"/>
    <w:rsid w:val="003F38CF"/>
    <w:rsid w:val="004206BC"/>
    <w:rsid w:val="0042310E"/>
    <w:rsid w:val="0042684D"/>
    <w:rsid w:val="00434B71"/>
    <w:rsid w:val="004351D9"/>
    <w:rsid w:val="004353CF"/>
    <w:rsid w:val="004413E4"/>
    <w:rsid w:val="00445C9A"/>
    <w:rsid w:val="00467C8F"/>
    <w:rsid w:val="00482BE2"/>
    <w:rsid w:val="004961EC"/>
    <w:rsid w:val="004A3E0E"/>
    <w:rsid w:val="004C2BEA"/>
    <w:rsid w:val="004C4AFA"/>
    <w:rsid w:val="004F0C8A"/>
    <w:rsid w:val="004F2176"/>
    <w:rsid w:val="0052290F"/>
    <w:rsid w:val="00525ABF"/>
    <w:rsid w:val="00585609"/>
    <w:rsid w:val="005C622D"/>
    <w:rsid w:val="005E4ECC"/>
    <w:rsid w:val="006000C2"/>
    <w:rsid w:val="00602C50"/>
    <w:rsid w:val="00603350"/>
    <w:rsid w:val="00607785"/>
    <w:rsid w:val="00613941"/>
    <w:rsid w:val="006220DF"/>
    <w:rsid w:val="00625493"/>
    <w:rsid w:val="006256AA"/>
    <w:rsid w:val="006432EF"/>
    <w:rsid w:val="006619A8"/>
    <w:rsid w:val="006C2433"/>
    <w:rsid w:val="0072511D"/>
    <w:rsid w:val="00751BD4"/>
    <w:rsid w:val="007C5271"/>
    <w:rsid w:val="007C7622"/>
    <w:rsid w:val="007E571D"/>
    <w:rsid w:val="007F196F"/>
    <w:rsid w:val="007F24D6"/>
    <w:rsid w:val="00816A0C"/>
    <w:rsid w:val="00825C01"/>
    <w:rsid w:val="00845A6C"/>
    <w:rsid w:val="008879BF"/>
    <w:rsid w:val="00887FB6"/>
    <w:rsid w:val="008A69E3"/>
    <w:rsid w:val="008A7695"/>
    <w:rsid w:val="008B3511"/>
    <w:rsid w:val="008B5752"/>
    <w:rsid w:val="008D4EA1"/>
    <w:rsid w:val="008D6CA1"/>
    <w:rsid w:val="008F7D76"/>
    <w:rsid w:val="00920EBB"/>
    <w:rsid w:val="00957A40"/>
    <w:rsid w:val="00957BB8"/>
    <w:rsid w:val="0096224D"/>
    <w:rsid w:val="009829E0"/>
    <w:rsid w:val="0098536E"/>
    <w:rsid w:val="00986ACF"/>
    <w:rsid w:val="009917E8"/>
    <w:rsid w:val="009B297E"/>
    <w:rsid w:val="009C41C0"/>
    <w:rsid w:val="009C5700"/>
    <w:rsid w:val="009D2D32"/>
    <w:rsid w:val="00A22D16"/>
    <w:rsid w:val="00A25B96"/>
    <w:rsid w:val="00A56EA9"/>
    <w:rsid w:val="00A612A2"/>
    <w:rsid w:val="00A87427"/>
    <w:rsid w:val="00A90BF0"/>
    <w:rsid w:val="00A96C6A"/>
    <w:rsid w:val="00AC65F7"/>
    <w:rsid w:val="00AC79E5"/>
    <w:rsid w:val="00AD2339"/>
    <w:rsid w:val="00AD2694"/>
    <w:rsid w:val="00AD41E6"/>
    <w:rsid w:val="00AF1E76"/>
    <w:rsid w:val="00B101C3"/>
    <w:rsid w:val="00B117FB"/>
    <w:rsid w:val="00B177EA"/>
    <w:rsid w:val="00B20CC1"/>
    <w:rsid w:val="00B313E5"/>
    <w:rsid w:val="00B514DE"/>
    <w:rsid w:val="00B517E4"/>
    <w:rsid w:val="00B5275B"/>
    <w:rsid w:val="00B64176"/>
    <w:rsid w:val="00B81D1E"/>
    <w:rsid w:val="00B949BA"/>
    <w:rsid w:val="00B950B6"/>
    <w:rsid w:val="00B96DDE"/>
    <w:rsid w:val="00BC07F0"/>
    <w:rsid w:val="00BC0FC4"/>
    <w:rsid w:val="00BC17F9"/>
    <w:rsid w:val="00BC7478"/>
    <w:rsid w:val="00BE6AC2"/>
    <w:rsid w:val="00C16FF8"/>
    <w:rsid w:val="00C43EA3"/>
    <w:rsid w:val="00C50B8D"/>
    <w:rsid w:val="00C532D1"/>
    <w:rsid w:val="00C60B07"/>
    <w:rsid w:val="00C60EC9"/>
    <w:rsid w:val="00C937C1"/>
    <w:rsid w:val="00CC7C80"/>
    <w:rsid w:val="00D00793"/>
    <w:rsid w:val="00D051E9"/>
    <w:rsid w:val="00D0600C"/>
    <w:rsid w:val="00D3217A"/>
    <w:rsid w:val="00D824C4"/>
    <w:rsid w:val="00D867DF"/>
    <w:rsid w:val="00DA7ED8"/>
    <w:rsid w:val="00DD1B08"/>
    <w:rsid w:val="00DE495A"/>
    <w:rsid w:val="00E04136"/>
    <w:rsid w:val="00E04F58"/>
    <w:rsid w:val="00E200CE"/>
    <w:rsid w:val="00E2470D"/>
    <w:rsid w:val="00E572A7"/>
    <w:rsid w:val="00E86508"/>
    <w:rsid w:val="00E90E55"/>
    <w:rsid w:val="00E91B91"/>
    <w:rsid w:val="00E93B54"/>
    <w:rsid w:val="00EA0411"/>
    <w:rsid w:val="00EA18F0"/>
    <w:rsid w:val="00EA4777"/>
    <w:rsid w:val="00EA4A21"/>
    <w:rsid w:val="00EC3FA4"/>
    <w:rsid w:val="00ED3CDC"/>
    <w:rsid w:val="00ED72AD"/>
    <w:rsid w:val="00EE035B"/>
    <w:rsid w:val="00F265C0"/>
    <w:rsid w:val="00F4399D"/>
    <w:rsid w:val="00F45F6C"/>
    <w:rsid w:val="00F51EDD"/>
    <w:rsid w:val="00F6674F"/>
    <w:rsid w:val="00F7413B"/>
    <w:rsid w:val="00F81CB7"/>
    <w:rsid w:val="00FA37A6"/>
    <w:rsid w:val="00FD73B3"/>
    <w:rsid w:val="00FE60FE"/>
    <w:rsid w:val="00FF0AB1"/>
    <w:rsid w:val="00FF4F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4ABBE45"/>
  <w15:docId w15:val="{3FDF58EF-94AA-4EA8-9767-6BE3CD1D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34"/>
    <w:rPr>
      <w:rFonts w:ascii="Arial" w:hAnsi="Arial"/>
      <w:sz w:val="36"/>
      <w:szCs w:val="24"/>
      <w:lang w:eastAsia="en-US"/>
    </w:rPr>
  </w:style>
  <w:style w:type="paragraph" w:styleId="Heading1">
    <w:name w:val="heading 1"/>
    <w:basedOn w:val="Normal"/>
    <w:next w:val="Normal"/>
    <w:link w:val="Heading1Char"/>
    <w:qFormat/>
    <w:rsid w:val="00396134"/>
    <w:pPr>
      <w:keepNext/>
      <w:keepLines/>
      <w:outlineLvl w:val="0"/>
    </w:pPr>
    <w:rPr>
      <w:rFonts w:ascii="Rockwell" w:eastAsiaTheme="majorEastAsia" w:hAnsi="Rockwell" w:cstheme="majorBidi"/>
      <w:b/>
      <w:bCs/>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60FE"/>
    <w:rPr>
      <w:color w:val="0000FF"/>
      <w:u w:val="single"/>
    </w:rPr>
  </w:style>
  <w:style w:type="paragraph" w:styleId="NormalWeb">
    <w:name w:val="Normal (Web)"/>
    <w:basedOn w:val="Normal"/>
    <w:uiPriority w:val="99"/>
    <w:unhideWhenUsed/>
    <w:rsid w:val="00FE60FE"/>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3F38CF"/>
    <w:pPr>
      <w:ind w:left="720"/>
    </w:pPr>
  </w:style>
  <w:style w:type="character" w:styleId="FollowedHyperlink">
    <w:name w:val="FollowedHyperlink"/>
    <w:rsid w:val="00D051E9"/>
    <w:rPr>
      <w:color w:val="800080"/>
      <w:u w:val="single"/>
    </w:rPr>
  </w:style>
  <w:style w:type="paragraph" w:styleId="Header">
    <w:name w:val="header"/>
    <w:basedOn w:val="Normal"/>
    <w:link w:val="HeaderChar"/>
    <w:rsid w:val="003A621E"/>
    <w:pPr>
      <w:tabs>
        <w:tab w:val="center" w:pos="4513"/>
        <w:tab w:val="right" w:pos="9026"/>
      </w:tabs>
    </w:pPr>
  </w:style>
  <w:style w:type="character" w:customStyle="1" w:styleId="HeaderChar">
    <w:name w:val="Header Char"/>
    <w:basedOn w:val="DefaultParagraphFont"/>
    <w:link w:val="Header"/>
    <w:rsid w:val="003A621E"/>
    <w:rPr>
      <w:rFonts w:ascii="Arial" w:hAnsi="Arial"/>
      <w:sz w:val="24"/>
      <w:szCs w:val="24"/>
      <w:lang w:eastAsia="en-US"/>
    </w:rPr>
  </w:style>
  <w:style w:type="paragraph" w:styleId="Footer">
    <w:name w:val="footer"/>
    <w:basedOn w:val="Normal"/>
    <w:link w:val="FooterChar"/>
    <w:rsid w:val="003A621E"/>
    <w:pPr>
      <w:tabs>
        <w:tab w:val="center" w:pos="4513"/>
        <w:tab w:val="right" w:pos="9026"/>
      </w:tabs>
    </w:pPr>
  </w:style>
  <w:style w:type="character" w:customStyle="1" w:styleId="FooterChar">
    <w:name w:val="Footer Char"/>
    <w:basedOn w:val="DefaultParagraphFont"/>
    <w:link w:val="Footer"/>
    <w:rsid w:val="003A621E"/>
    <w:rPr>
      <w:rFonts w:ascii="Arial" w:hAnsi="Arial"/>
      <w:sz w:val="24"/>
      <w:szCs w:val="24"/>
      <w:lang w:eastAsia="en-US"/>
    </w:rPr>
  </w:style>
  <w:style w:type="character" w:customStyle="1" w:styleId="Heading1Char">
    <w:name w:val="Heading 1 Char"/>
    <w:basedOn w:val="DefaultParagraphFont"/>
    <w:link w:val="Heading1"/>
    <w:rsid w:val="00396134"/>
    <w:rPr>
      <w:rFonts w:ascii="Rockwell" w:eastAsiaTheme="majorEastAsia" w:hAnsi="Rockwell" w:cstheme="majorBidi"/>
      <w:b/>
      <w:bCs/>
      <w:sz w:val="56"/>
      <w:szCs w:val="32"/>
      <w:lang w:eastAsia="en-US"/>
    </w:rPr>
  </w:style>
  <w:style w:type="paragraph" w:styleId="Subtitle">
    <w:name w:val="Subtitle"/>
    <w:basedOn w:val="Normal"/>
    <w:next w:val="Normal"/>
    <w:link w:val="SubtitleChar"/>
    <w:qFormat/>
    <w:rsid w:val="009B297E"/>
    <w:pPr>
      <w:numPr>
        <w:ilvl w:val="1"/>
      </w:numPr>
    </w:pPr>
    <w:rPr>
      <w:rFonts w:eastAsiaTheme="majorEastAsia" w:cstheme="majorBidi"/>
      <w:b/>
      <w:iCs/>
      <w:color w:val="009FDF"/>
      <w:spacing w:val="15"/>
      <w:sz w:val="26"/>
    </w:rPr>
  </w:style>
  <w:style w:type="character" w:customStyle="1" w:styleId="SubtitleChar">
    <w:name w:val="Subtitle Char"/>
    <w:basedOn w:val="DefaultParagraphFont"/>
    <w:link w:val="Subtitle"/>
    <w:rsid w:val="009B297E"/>
    <w:rPr>
      <w:rFonts w:ascii="Arial" w:eastAsiaTheme="majorEastAsia" w:hAnsi="Arial" w:cstheme="majorBidi"/>
      <w:b/>
      <w:iCs/>
      <w:color w:val="009FDF"/>
      <w:spacing w:val="15"/>
      <w:sz w:val="26"/>
      <w:szCs w:val="24"/>
      <w:lang w:eastAsia="en-US"/>
    </w:rPr>
  </w:style>
  <w:style w:type="character" w:styleId="Emphasis">
    <w:name w:val="Emphasis"/>
    <w:basedOn w:val="DefaultParagraphFont"/>
    <w:rsid w:val="002C33E9"/>
    <w:rPr>
      <w:i/>
      <w:iCs/>
    </w:rPr>
  </w:style>
  <w:style w:type="paragraph" w:styleId="BalloonText">
    <w:name w:val="Balloon Text"/>
    <w:basedOn w:val="Normal"/>
    <w:link w:val="BalloonTextChar"/>
    <w:semiHidden/>
    <w:unhideWhenUsed/>
    <w:rsid w:val="00845A6C"/>
    <w:rPr>
      <w:rFonts w:ascii="Lucida Grande" w:hAnsi="Lucida Grande" w:cs="Lucida Grande"/>
      <w:sz w:val="18"/>
      <w:szCs w:val="18"/>
    </w:rPr>
  </w:style>
  <w:style w:type="character" w:customStyle="1" w:styleId="BalloonTextChar">
    <w:name w:val="Balloon Text Char"/>
    <w:basedOn w:val="DefaultParagraphFont"/>
    <w:link w:val="BalloonText"/>
    <w:semiHidden/>
    <w:rsid w:val="00845A6C"/>
    <w:rPr>
      <w:rFonts w:ascii="Lucida Grande" w:hAnsi="Lucida Grande" w:cs="Lucida Grande"/>
      <w:sz w:val="18"/>
      <w:szCs w:val="18"/>
      <w:lang w:eastAsia="en-US"/>
    </w:rPr>
  </w:style>
  <w:style w:type="paragraph" w:customStyle="1" w:styleId="BasicParagraph">
    <w:name w:val="[Basic Paragraph]"/>
    <w:basedOn w:val="Normal"/>
    <w:uiPriority w:val="99"/>
    <w:rsid w:val="008A7695"/>
    <w:pPr>
      <w:widowControl w:val="0"/>
      <w:autoSpaceDE w:val="0"/>
      <w:autoSpaceDN w:val="0"/>
      <w:adjustRightInd w:val="0"/>
      <w:spacing w:line="288" w:lineRule="auto"/>
      <w:textAlignment w:val="center"/>
    </w:pPr>
    <w:rPr>
      <w:rFonts w:ascii="MinionPro-Regular" w:hAnsi="MinionPro-Regular" w:cs="MinionPro-Regular"/>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223187">
      <w:bodyDiv w:val="1"/>
      <w:marLeft w:val="0"/>
      <w:marRight w:val="0"/>
      <w:marTop w:val="0"/>
      <w:marBottom w:val="0"/>
      <w:divBdr>
        <w:top w:val="none" w:sz="0" w:space="0" w:color="auto"/>
        <w:left w:val="none" w:sz="0" w:space="0" w:color="auto"/>
        <w:bottom w:val="none" w:sz="0" w:space="0" w:color="auto"/>
        <w:right w:val="none" w:sz="0" w:space="0" w:color="auto"/>
      </w:divBdr>
    </w:div>
    <w:div w:id="863053168">
      <w:bodyDiv w:val="1"/>
      <w:marLeft w:val="0"/>
      <w:marRight w:val="0"/>
      <w:marTop w:val="0"/>
      <w:marBottom w:val="0"/>
      <w:divBdr>
        <w:top w:val="none" w:sz="0" w:space="0" w:color="auto"/>
        <w:left w:val="none" w:sz="0" w:space="0" w:color="auto"/>
        <w:bottom w:val="none" w:sz="0" w:space="0" w:color="auto"/>
        <w:right w:val="none" w:sz="0" w:space="0" w:color="auto"/>
      </w:divBdr>
    </w:div>
    <w:div w:id="1048652685">
      <w:bodyDiv w:val="1"/>
      <w:marLeft w:val="0"/>
      <w:marRight w:val="0"/>
      <w:marTop w:val="0"/>
      <w:marBottom w:val="0"/>
      <w:divBdr>
        <w:top w:val="none" w:sz="0" w:space="0" w:color="auto"/>
        <w:left w:val="none" w:sz="0" w:space="0" w:color="auto"/>
        <w:bottom w:val="none" w:sz="0" w:space="0" w:color="auto"/>
        <w:right w:val="none" w:sz="0" w:space="0" w:color="auto"/>
      </w:divBdr>
      <w:divsChild>
        <w:div w:id="746268549">
          <w:marLeft w:val="0"/>
          <w:marRight w:val="0"/>
          <w:marTop w:val="0"/>
          <w:marBottom w:val="0"/>
          <w:divBdr>
            <w:top w:val="none" w:sz="0" w:space="0" w:color="auto"/>
            <w:left w:val="none" w:sz="0" w:space="0" w:color="auto"/>
            <w:bottom w:val="none" w:sz="0" w:space="0" w:color="auto"/>
            <w:right w:val="none" w:sz="0" w:space="0" w:color="auto"/>
          </w:divBdr>
          <w:divsChild>
            <w:div w:id="437455877">
              <w:marLeft w:val="0"/>
              <w:marRight w:val="0"/>
              <w:marTop w:val="0"/>
              <w:marBottom w:val="0"/>
              <w:divBdr>
                <w:top w:val="none" w:sz="0" w:space="0" w:color="auto"/>
                <w:left w:val="none" w:sz="0" w:space="0" w:color="auto"/>
                <w:bottom w:val="none" w:sz="0" w:space="0" w:color="auto"/>
                <w:right w:val="none" w:sz="0" w:space="0" w:color="auto"/>
              </w:divBdr>
              <w:divsChild>
                <w:div w:id="1268462486">
                  <w:marLeft w:val="0"/>
                  <w:marRight w:val="0"/>
                  <w:marTop w:val="0"/>
                  <w:marBottom w:val="0"/>
                  <w:divBdr>
                    <w:top w:val="none" w:sz="0" w:space="0" w:color="auto"/>
                    <w:left w:val="none" w:sz="0" w:space="0" w:color="auto"/>
                    <w:bottom w:val="none" w:sz="0" w:space="0" w:color="auto"/>
                    <w:right w:val="none" w:sz="0" w:space="0" w:color="auto"/>
                  </w:divBdr>
                  <w:divsChild>
                    <w:div w:id="1233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6623">
      <w:bodyDiv w:val="1"/>
      <w:marLeft w:val="0"/>
      <w:marRight w:val="0"/>
      <w:marTop w:val="0"/>
      <w:marBottom w:val="0"/>
      <w:divBdr>
        <w:top w:val="none" w:sz="0" w:space="0" w:color="auto"/>
        <w:left w:val="none" w:sz="0" w:space="0" w:color="auto"/>
        <w:bottom w:val="none" w:sz="0" w:space="0" w:color="auto"/>
        <w:right w:val="none" w:sz="0" w:space="0" w:color="auto"/>
      </w:divBdr>
    </w:div>
    <w:div w:id="1506021347">
      <w:bodyDiv w:val="1"/>
      <w:marLeft w:val="0"/>
      <w:marRight w:val="0"/>
      <w:marTop w:val="0"/>
      <w:marBottom w:val="0"/>
      <w:divBdr>
        <w:top w:val="none" w:sz="0" w:space="0" w:color="auto"/>
        <w:left w:val="none" w:sz="0" w:space="0" w:color="auto"/>
        <w:bottom w:val="none" w:sz="0" w:space="0" w:color="auto"/>
        <w:right w:val="none" w:sz="0" w:space="0" w:color="auto"/>
      </w:divBdr>
    </w:div>
    <w:div w:id="1569925678">
      <w:bodyDiv w:val="1"/>
      <w:marLeft w:val="0"/>
      <w:marRight w:val="0"/>
      <w:marTop w:val="0"/>
      <w:marBottom w:val="0"/>
      <w:divBdr>
        <w:top w:val="none" w:sz="0" w:space="0" w:color="auto"/>
        <w:left w:val="none" w:sz="0" w:space="0" w:color="auto"/>
        <w:bottom w:val="none" w:sz="0" w:space="0" w:color="auto"/>
        <w:right w:val="none" w:sz="0" w:space="0" w:color="auto"/>
      </w:divBdr>
    </w:div>
    <w:div w:id="1680540622">
      <w:bodyDiv w:val="1"/>
      <w:marLeft w:val="0"/>
      <w:marRight w:val="0"/>
      <w:marTop w:val="0"/>
      <w:marBottom w:val="0"/>
      <w:divBdr>
        <w:top w:val="none" w:sz="0" w:space="0" w:color="auto"/>
        <w:left w:val="none" w:sz="0" w:space="0" w:color="auto"/>
        <w:bottom w:val="none" w:sz="0" w:space="0" w:color="auto"/>
        <w:right w:val="none" w:sz="0" w:space="0" w:color="auto"/>
      </w:divBdr>
    </w:div>
    <w:div w:id="1899516290">
      <w:bodyDiv w:val="1"/>
      <w:marLeft w:val="0"/>
      <w:marRight w:val="0"/>
      <w:marTop w:val="0"/>
      <w:marBottom w:val="0"/>
      <w:divBdr>
        <w:top w:val="none" w:sz="0" w:space="0" w:color="auto"/>
        <w:left w:val="none" w:sz="0" w:space="0" w:color="auto"/>
        <w:bottom w:val="none" w:sz="0" w:space="0" w:color="auto"/>
        <w:right w:val="none" w:sz="0" w:space="0" w:color="auto"/>
      </w:divBdr>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Default Theme">
  <a:themeElements>
    <a:clrScheme name="ASP Colour Palette">
      <a:dk1>
        <a:sysClr val="windowText" lastClr="000000"/>
      </a:dk1>
      <a:lt1>
        <a:sysClr val="window" lastClr="FFFFFF"/>
      </a:lt1>
      <a:dk2>
        <a:srgbClr val="141B4D"/>
      </a:dk2>
      <a:lt2>
        <a:srgbClr val="EEECE1"/>
      </a:lt2>
      <a:accent1>
        <a:srgbClr val="009FDF"/>
      </a:accent1>
      <a:accent2>
        <a:srgbClr val="004C97"/>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B8109-EAC9-4087-8711-11C0D2D7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618</Words>
  <Characters>3238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Avon and Somerset Constabulary</Company>
  <LinksUpToDate>false</LinksUpToDate>
  <CharactersWithSpaces>3849</CharactersWithSpaces>
  <SharedDoc>false</SharedDoc>
  <HLinks>
    <vt:vector size="54" baseType="variant">
      <vt:variant>
        <vt:i4>1507384</vt:i4>
      </vt:variant>
      <vt:variant>
        <vt:i4>24</vt:i4>
      </vt:variant>
      <vt:variant>
        <vt:i4>0</vt:i4>
      </vt:variant>
      <vt:variant>
        <vt:i4>5</vt:i4>
      </vt:variant>
      <vt:variant>
        <vt:lpwstr>http://www.avonandsomerset.police.uk/</vt:lpwstr>
      </vt:variant>
      <vt:variant>
        <vt:lpwstr/>
      </vt:variant>
      <vt:variant>
        <vt:i4>3604579</vt:i4>
      </vt:variant>
      <vt:variant>
        <vt:i4>21</vt:i4>
      </vt:variant>
      <vt:variant>
        <vt:i4>0</vt:i4>
      </vt:variant>
      <vt:variant>
        <vt:i4>5</vt:i4>
      </vt:variant>
      <vt:variant>
        <vt:lpwstr>https://youtu.be/njX_G2meJU</vt:lpwstr>
      </vt:variant>
      <vt:variant>
        <vt:lpwstr/>
      </vt:variant>
      <vt:variant>
        <vt:i4>1376287</vt:i4>
      </vt:variant>
      <vt:variant>
        <vt:i4>18</vt:i4>
      </vt:variant>
      <vt:variant>
        <vt:i4>0</vt:i4>
      </vt:variant>
      <vt:variant>
        <vt:i4>5</vt:i4>
      </vt:variant>
      <vt:variant>
        <vt:lpwstr>https://youtu.be/uZtwRqRyEN0</vt:lpwstr>
      </vt:variant>
      <vt:variant>
        <vt:lpwstr/>
      </vt:variant>
      <vt:variant>
        <vt:i4>7798868</vt:i4>
      </vt:variant>
      <vt:variant>
        <vt:i4>15</vt:i4>
      </vt:variant>
      <vt:variant>
        <vt:i4>0</vt:i4>
      </vt:variant>
      <vt:variant>
        <vt:i4>5</vt:i4>
      </vt:variant>
      <vt:variant>
        <vt:lpwstr>http://www.talktofrank.com/drug/alcohol</vt:lpwstr>
      </vt:variant>
      <vt:variant>
        <vt:lpwstr/>
      </vt:variant>
      <vt:variant>
        <vt:i4>7733320</vt:i4>
      </vt:variant>
      <vt:variant>
        <vt:i4>12</vt:i4>
      </vt:variant>
      <vt:variant>
        <vt:i4>0</vt:i4>
      </vt:variant>
      <vt:variant>
        <vt:i4>5</vt:i4>
      </vt:variant>
      <vt:variant>
        <vt:lpwstr>http://www.talktofrank.com/drug/tobacco</vt:lpwstr>
      </vt:variant>
      <vt:variant>
        <vt:lpwstr/>
      </vt:variant>
      <vt:variant>
        <vt:i4>6291528</vt:i4>
      </vt:variant>
      <vt:variant>
        <vt:i4>9</vt:i4>
      </vt:variant>
      <vt:variant>
        <vt:i4>0</vt:i4>
      </vt:variant>
      <vt:variant>
        <vt:i4>5</vt:i4>
      </vt:variant>
      <vt:variant>
        <vt:lpwstr>https://youtu.be/jCcLlEQVX1E (1</vt:lpwstr>
      </vt:variant>
      <vt:variant>
        <vt:lpwstr/>
      </vt:variant>
      <vt:variant>
        <vt:i4>7536671</vt:i4>
      </vt:variant>
      <vt:variant>
        <vt:i4>6</vt:i4>
      </vt:variant>
      <vt:variant>
        <vt:i4>0</vt:i4>
      </vt:variant>
      <vt:variant>
        <vt:i4>5</vt:i4>
      </vt:variant>
      <vt:variant>
        <vt:lpwstr>https://www.youtube.com/watch?v=EoihKUbmM38</vt:lpwstr>
      </vt:variant>
      <vt:variant>
        <vt:lpwstr/>
      </vt:variant>
      <vt:variant>
        <vt:i4>6881349</vt:i4>
      </vt:variant>
      <vt:variant>
        <vt:i4>3</vt:i4>
      </vt:variant>
      <vt:variant>
        <vt:i4>0</vt:i4>
      </vt:variant>
      <vt:variant>
        <vt:i4>5</vt:i4>
      </vt:variant>
      <vt:variant>
        <vt:lpwstr>https://campaignresources.phe.gov.uk/schools/topics/rise-above/overview</vt:lpwstr>
      </vt:variant>
      <vt:variant>
        <vt:lpwstr/>
      </vt:variant>
      <vt:variant>
        <vt:i4>2424903</vt:i4>
      </vt:variant>
      <vt:variant>
        <vt:i4>0</vt:i4>
      </vt:variant>
      <vt:variant>
        <vt:i4>0</vt:i4>
      </vt:variant>
      <vt:variant>
        <vt:i4>5</vt:i4>
      </vt:variant>
      <vt:variant>
        <vt:lpwstr>http://www.talktofrank.com/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Williams</dc:creator>
  <cp:lastModifiedBy>Stephen Reading</cp:lastModifiedBy>
  <cp:revision>2</cp:revision>
  <cp:lastPrinted>2018-09-21T10:16:00Z</cp:lastPrinted>
  <dcterms:created xsi:type="dcterms:W3CDTF">2021-02-02T11:21:00Z</dcterms:created>
  <dcterms:modified xsi:type="dcterms:W3CDTF">2021-02-02T11:21:00Z</dcterms:modified>
</cp:coreProperties>
</file>